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13" w:rsidRDefault="00187D13">
      <w:pPr>
        <w:jc w:val="center"/>
        <w:rPr>
          <w:sz w:val="24"/>
          <w:lang w:val="en-GB"/>
        </w:rPr>
      </w:pPr>
      <w:r>
        <w:rPr>
          <w:b/>
          <w:sz w:val="24"/>
          <w:lang w:val="en-GB"/>
        </w:rPr>
        <w:t>Instructions f</w:t>
      </w:r>
      <w:r w:rsidR="00A36AE1">
        <w:rPr>
          <w:b/>
          <w:sz w:val="24"/>
          <w:lang w:val="en-GB"/>
        </w:rPr>
        <w:t xml:space="preserve">or abstract preparation for </w:t>
      </w:r>
      <w:r w:rsidR="00AA172D">
        <w:rPr>
          <w:b/>
          <w:sz w:val="24"/>
          <w:lang w:val="en-GB"/>
        </w:rPr>
        <w:t>RICTA2018</w:t>
      </w:r>
    </w:p>
    <w:p w:rsidR="00187D13" w:rsidRDefault="00187D13">
      <w:pPr>
        <w:jc w:val="center"/>
        <w:rPr>
          <w:lang w:val="en-GB"/>
        </w:rPr>
      </w:pPr>
    </w:p>
    <w:p w:rsidR="00187D13" w:rsidRDefault="00187D13">
      <w:pPr>
        <w:jc w:val="center"/>
        <w:rPr>
          <w:lang w:val="en-GB"/>
        </w:rPr>
      </w:pPr>
      <w:r>
        <w:rPr>
          <w:lang w:val="en-GB"/>
        </w:rPr>
        <w:t>J.L. First</w:t>
      </w:r>
      <w:r>
        <w:rPr>
          <w:vertAlign w:val="superscript"/>
          <w:lang w:val="en-GB"/>
        </w:rPr>
        <w:t>1</w:t>
      </w:r>
      <w:r>
        <w:rPr>
          <w:lang w:val="en-GB"/>
        </w:rPr>
        <w:t>, P.L. Second</w:t>
      </w:r>
      <w:r>
        <w:rPr>
          <w:vertAlign w:val="superscript"/>
          <w:lang w:val="en-GB"/>
        </w:rPr>
        <w:t>2</w:t>
      </w:r>
      <w:r>
        <w:rPr>
          <w:lang w:val="en-GB"/>
        </w:rPr>
        <w:t xml:space="preserve"> and J.C. Third</w:t>
      </w:r>
      <w:r>
        <w:rPr>
          <w:vertAlign w:val="superscript"/>
          <w:lang w:val="en-GB"/>
        </w:rPr>
        <w:t>2</w:t>
      </w:r>
    </w:p>
    <w:p w:rsidR="00187D13" w:rsidRDefault="00187D13">
      <w:pPr>
        <w:jc w:val="center"/>
        <w:rPr>
          <w:lang w:val="en-GB"/>
        </w:rPr>
      </w:pPr>
    </w:p>
    <w:p w:rsidR="00187D13" w:rsidRDefault="00187D13">
      <w:pPr>
        <w:jc w:val="center"/>
        <w:rPr>
          <w:lang w:val="en-GB"/>
        </w:rPr>
      </w:pPr>
      <w:r>
        <w:rPr>
          <w:vertAlign w:val="superscript"/>
          <w:lang w:val="en-GB"/>
        </w:rPr>
        <w:t>1</w:t>
      </w:r>
      <w:r w:rsidR="00AA0543">
        <w:rPr>
          <w:lang w:val="en-GB"/>
        </w:rPr>
        <w:t xml:space="preserve">Department of </w:t>
      </w:r>
      <w:r w:rsidR="0060298B">
        <w:rPr>
          <w:lang w:val="en-GB"/>
        </w:rPr>
        <w:t>……</w:t>
      </w:r>
      <w:r>
        <w:rPr>
          <w:lang w:val="en-GB"/>
        </w:rPr>
        <w:t>,</w:t>
      </w:r>
      <w:r w:rsidR="00AA0543">
        <w:rPr>
          <w:lang w:val="en-GB"/>
        </w:rPr>
        <w:t xml:space="preserve"> University of Somewhere,</w:t>
      </w:r>
      <w:r>
        <w:rPr>
          <w:lang w:val="en-GB"/>
        </w:rPr>
        <w:t xml:space="preserve"> City, </w:t>
      </w:r>
      <w:r w:rsidR="00A36AE1">
        <w:rPr>
          <w:lang w:val="en-GB"/>
        </w:rPr>
        <w:t xml:space="preserve">Postcode, </w:t>
      </w:r>
      <w:r>
        <w:rPr>
          <w:lang w:val="en-GB"/>
        </w:rPr>
        <w:t>Country</w:t>
      </w:r>
    </w:p>
    <w:p w:rsidR="00187D13" w:rsidRDefault="00187D13" w:rsidP="009138A9">
      <w:pPr>
        <w:jc w:val="center"/>
        <w:rPr>
          <w:lang w:val="en-GB"/>
        </w:rPr>
      </w:pPr>
      <w:r>
        <w:rPr>
          <w:vertAlign w:val="superscript"/>
          <w:lang w:val="en-GB"/>
        </w:rPr>
        <w:t>2</w:t>
      </w:r>
      <w:r>
        <w:rPr>
          <w:lang w:val="en-GB"/>
        </w:rPr>
        <w:t>Department</w:t>
      </w:r>
      <w:r w:rsidR="00A36AE1">
        <w:rPr>
          <w:lang w:val="en-GB"/>
        </w:rPr>
        <w:t xml:space="preserve"> of </w:t>
      </w:r>
      <w:r w:rsidR="0060298B">
        <w:rPr>
          <w:lang w:val="en-GB"/>
        </w:rPr>
        <w:t>….</w:t>
      </w:r>
      <w:r w:rsidR="00A36AE1">
        <w:rPr>
          <w:lang w:val="en-GB"/>
        </w:rPr>
        <w:t xml:space="preserve">, </w:t>
      </w:r>
      <w:r w:rsidR="002F0A3C">
        <w:rPr>
          <w:lang w:val="en-GB"/>
        </w:rPr>
        <w:t>Research Center</w:t>
      </w:r>
      <w:r w:rsidR="00AA0543">
        <w:rPr>
          <w:lang w:val="en-GB"/>
        </w:rPr>
        <w:t>,</w:t>
      </w:r>
      <w:r>
        <w:rPr>
          <w:lang w:val="en-GB"/>
        </w:rPr>
        <w:t xml:space="preserve"> </w:t>
      </w:r>
      <w:r w:rsidR="00A36AE1">
        <w:rPr>
          <w:lang w:val="en-GB"/>
        </w:rPr>
        <w:t xml:space="preserve">City, Postcode, </w:t>
      </w:r>
      <w:r>
        <w:rPr>
          <w:lang w:val="en-GB"/>
        </w:rPr>
        <w:t>Country</w:t>
      </w:r>
    </w:p>
    <w:p w:rsidR="005D64D3" w:rsidRDefault="00187D13" w:rsidP="00C07B93">
      <w:pPr>
        <w:jc w:val="center"/>
        <w:rPr>
          <w:lang w:val="en-GB"/>
        </w:rPr>
      </w:pPr>
      <w:r>
        <w:rPr>
          <w:lang w:val="en-GB"/>
        </w:rPr>
        <w:t>Keywords:   first, second, third, fourth.</w:t>
      </w:r>
    </w:p>
    <w:p w:rsidR="006E7510" w:rsidRDefault="006E7510" w:rsidP="00C07B93">
      <w:pPr>
        <w:jc w:val="center"/>
        <w:rPr>
          <w:lang w:val="en-GB"/>
        </w:rPr>
      </w:pPr>
      <w:r>
        <w:rPr>
          <w:lang w:val="en-GB"/>
        </w:rPr>
        <w:t>Associated conference topics: 2.4, 1.6, 3.5</w:t>
      </w:r>
    </w:p>
    <w:p w:rsidR="00187D13" w:rsidRPr="00C07B93" w:rsidRDefault="00A213FB" w:rsidP="00C07B93">
      <w:pPr>
        <w:jc w:val="center"/>
        <w:rPr>
          <w:lang w:val="en-GB"/>
        </w:rPr>
      </w:pPr>
      <w:r>
        <w:rPr>
          <w:lang w:val="en-GB"/>
        </w:rPr>
        <w:t>Presenting author email: j.first@somewhere.edu</w:t>
      </w:r>
    </w:p>
    <w:p w:rsidR="00187D13" w:rsidRDefault="00187D13">
      <w:pPr>
        <w:rPr>
          <w:lang w:val="nl-NL"/>
        </w:rPr>
      </w:pPr>
    </w:p>
    <w:p w:rsidR="00187D13" w:rsidRDefault="00187D13">
      <w:pPr>
        <w:rPr>
          <w:lang w:val="nl-NL"/>
        </w:rPr>
        <w:sectPr w:rsidR="00187D13" w:rsidSect="00F624E1">
          <w:head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3340CB" w:rsidRDefault="00187D13" w:rsidP="000B53E1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>The abstract should be ONE page long. Use A4 page set-up and make all margi</w:t>
      </w:r>
      <w:r w:rsidR="00612649">
        <w:rPr>
          <w:lang w:val="en-GB"/>
        </w:rPr>
        <w:t xml:space="preserve">ns (top, bottom, left, </w:t>
      </w:r>
      <w:r w:rsidR="00A67075">
        <w:rPr>
          <w:lang w:val="en-GB"/>
        </w:rPr>
        <w:t>right) 20</w:t>
      </w:r>
      <w:r>
        <w:rPr>
          <w:lang w:val="en-GB"/>
        </w:rPr>
        <w:t xml:space="preserve"> mm wide. Use 10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 Times New Roman font (except for the title which should be in 12 </w:t>
      </w:r>
      <w:proofErr w:type="spellStart"/>
      <w:r>
        <w:rPr>
          <w:lang w:val="en-GB"/>
        </w:rPr>
        <w:t>pt</w:t>
      </w:r>
      <w:proofErr w:type="spellEnd"/>
      <w:r>
        <w:rPr>
          <w:lang w:val="en-GB"/>
        </w:rPr>
        <w:t xml:space="preserve"> bold). Centre the title, the authors’ names, the addresses, </w:t>
      </w:r>
      <w:r w:rsidR="00DC2AA6">
        <w:rPr>
          <w:lang w:val="en-GB"/>
        </w:rPr>
        <w:t>associated conference topics,</w:t>
      </w:r>
      <w:r>
        <w:rPr>
          <w:lang w:val="en-GB"/>
        </w:rPr>
        <w:t xml:space="preserve"> keywords</w:t>
      </w:r>
      <w:r w:rsidR="00A213FB">
        <w:rPr>
          <w:lang w:val="en-GB"/>
        </w:rPr>
        <w:t xml:space="preserve"> and contact email address</w:t>
      </w:r>
      <w:r>
        <w:rPr>
          <w:lang w:val="en-GB"/>
        </w:rPr>
        <w:t xml:space="preserve">. </w:t>
      </w:r>
      <w:r w:rsidR="000B53E1">
        <w:rPr>
          <w:lang w:val="en-GB"/>
        </w:rPr>
        <w:t xml:space="preserve">Please compose a title that clearly and succinctly describes the content of your work, in order to maximise its impact. </w:t>
      </w:r>
    </w:p>
    <w:p w:rsidR="00B11EED" w:rsidRDefault="003340CB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ab/>
        <w:t>S</w:t>
      </w:r>
      <w:r w:rsidR="00187D13">
        <w:rPr>
          <w:lang w:val="en-GB"/>
        </w:rPr>
        <w:t>tart each paragraph</w:t>
      </w:r>
      <w:r w:rsidR="00A213FB">
        <w:rPr>
          <w:lang w:val="en-GB"/>
        </w:rPr>
        <w:t>, except the first,</w:t>
      </w:r>
      <w:r w:rsidR="009A3DFE">
        <w:rPr>
          <w:lang w:val="en-GB"/>
        </w:rPr>
        <w:t xml:space="preserve"> with an</w:t>
      </w:r>
      <w:r w:rsidR="00187D13">
        <w:rPr>
          <w:lang w:val="en-GB"/>
        </w:rPr>
        <w:t xml:space="preserve"> </w:t>
      </w:r>
      <w:r w:rsidR="000B53E1">
        <w:rPr>
          <w:lang w:val="en-GB"/>
        </w:rPr>
        <w:t xml:space="preserve">indent. </w:t>
      </w:r>
      <w:r w:rsidR="00187D13">
        <w:rPr>
          <w:lang w:val="en-GB"/>
        </w:rPr>
        <w:t>Justify the body of the text both left and right.</w:t>
      </w:r>
      <w:r w:rsidR="00242B57">
        <w:rPr>
          <w:lang w:val="en-GB"/>
        </w:rPr>
        <w:t xml:space="preserve"> Do not use page numbers.</w:t>
      </w:r>
      <w:r w:rsidR="00AA0543">
        <w:rPr>
          <w:lang w:val="en-GB"/>
        </w:rPr>
        <w:t xml:space="preserve"> Keywords </w:t>
      </w:r>
      <w:r w:rsidR="00AA172D">
        <w:rPr>
          <w:lang w:val="en-GB"/>
        </w:rPr>
        <w:t xml:space="preserve">and listing of associated conference topics </w:t>
      </w:r>
      <w:r w:rsidR="00AA0543">
        <w:rPr>
          <w:lang w:val="en-GB"/>
        </w:rPr>
        <w:t>are there to draw attention to your abstract, and to</w:t>
      </w:r>
      <w:r w:rsidR="00660887">
        <w:rPr>
          <w:lang w:val="en-GB"/>
        </w:rPr>
        <w:t xml:space="preserve"> help the organisers allocate the presentation to the most appropriate session.</w:t>
      </w:r>
      <w:r w:rsidR="00B11EED">
        <w:rPr>
          <w:lang w:val="en-GB"/>
        </w:rPr>
        <w:t xml:space="preserve"> </w:t>
      </w:r>
    </w:p>
    <w:p w:rsidR="00187D13" w:rsidRDefault="00187D13">
      <w:pPr>
        <w:tabs>
          <w:tab w:val="left" w:pos="567"/>
        </w:tabs>
        <w:jc w:val="both"/>
        <w:rPr>
          <w:lang w:val="en-GB"/>
        </w:rPr>
      </w:pPr>
      <w:r>
        <w:rPr>
          <w:lang w:val="en-GB"/>
        </w:rPr>
        <w:tab/>
        <w:t xml:space="preserve">Figures </w:t>
      </w:r>
      <w:r w:rsidR="00042B4F">
        <w:rPr>
          <w:lang w:val="en-GB"/>
        </w:rPr>
        <w:t>can be in colo</w:t>
      </w:r>
      <w:r w:rsidR="00A36AE1">
        <w:rPr>
          <w:lang w:val="en-GB"/>
        </w:rPr>
        <w:t>u</w:t>
      </w:r>
      <w:r w:rsidR="00042B4F">
        <w:rPr>
          <w:lang w:val="en-GB"/>
        </w:rPr>
        <w:t>r or</w:t>
      </w:r>
      <w:r w:rsidR="009053FA">
        <w:rPr>
          <w:lang w:val="en-GB"/>
        </w:rPr>
        <w:t xml:space="preserve"> in</w:t>
      </w:r>
      <w:r w:rsidR="000B53E1">
        <w:rPr>
          <w:lang w:val="en-GB"/>
        </w:rPr>
        <w:t xml:space="preserve"> black and white. E</w:t>
      </w:r>
      <w:r w:rsidR="009053FA">
        <w:rPr>
          <w:lang w:val="en-GB"/>
        </w:rPr>
        <w:t>nsure that Figures</w:t>
      </w:r>
      <w:r w:rsidR="00F624E1">
        <w:rPr>
          <w:lang w:val="en-GB"/>
        </w:rPr>
        <w:t xml:space="preserve"> </w:t>
      </w:r>
      <w:r w:rsidR="00AA172D">
        <w:rPr>
          <w:lang w:val="en-GB"/>
        </w:rPr>
        <w:t>and Tables have a caption</w:t>
      </w:r>
      <w:r w:rsidR="000B53E1">
        <w:rPr>
          <w:lang w:val="en-GB"/>
        </w:rPr>
        <w:t>.</w:t>
      </w:r>
    </w:p>
    <w:p w:rsidR="009A3DFE" w:rsidRDefault="002D7FEF">
      <w:pPr>
        <w:tabs>
          <w:tab w:val="left" w:pos="567"/>
        </w:tabs>
        <w:jc w:val="both"/>
        <w:rPr>
          <w:lang w:val="en-GB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3329305</wp:posOffset>
            </wp:positionH>
            <wp:positionV relativeFrom="paragraph">
              <wp:posOffset>397238</wp:posOffset>
            </wp:positionV>
            <wp:extent cx="2590800" cy="19018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7D13">
        <w:rPr>
          <w:lang w:val="en-GB"/>
        </w:rPr>
        <w:tab/>
        <w:t>References should be made in the style (</w:t>
      </w:r>
      <w:r>
        <w:rPr>
          <w:lang w:val="en-GB"/>
        </w:rPr>
        <w:t>Book</w:t>
      </w:r>
      <w:r w:rsidR="00676FA6">
        <w:rPr>
          <w:lang w:val="en-GB"/>
        </w:rPr>
        <w:t xml:space="preserve">, </w:t>
      </w:r>
      <w:r w:rsidR="00A213FB">
        <w:rPr>
          <w:lang w:val="en-GB"/>
        </w:rPr>
        <w:t>200</w:t>
      </w:r>
      <w:r>
        <w:rPr>
          <w:lang w:val="en-GB"/>
        </w:rPr>
        <w:t>4</w:t>
      </w:r>
      <w:r w:rsidR="00A213FB">
        <w:rPr>
          <w:lang w:val="en-GB"/>
        </w:rPr>
        <w:t xml:space="preserve">), </w:t>
      </w:r>
      <w:r w:rsidR="005F2C91">
        <w:rPr>
          <w:lang w:val="en-GB"/>
        </w:rPr>
        <w:t>Proc</w:t>
      </w:r>
      <w:r w:rsidR="00A213FB">
        <w:rPr>
          <w:lang w:val="en-GB"/>
        </w:rPr>
        <w:t xml:space="preserve"> </w:t>
      </w:r>
      <w:r w:rsidR="005F2C91">
        <w:rPr>
          <w:lang w:val="en-GB"/>
        </w:rPr>
        <w:t>&amp;</w:t>
      </w:r>
      <w:r w:rsidR="00A213FB">
        <w:rPr>
          <w:lang w:val="en-GB"/>
        </w:rPr>
        <w:t xml:space="preserve"> </w:t>
      </w:r>
      <w:proofErr w:type="spellStart"/>
      <w:r w:rsidR="005F2C91">
        <w:rPr>
          <w:lang w:val="en-GB"/>
        </w:rPr>
        <w:t>Conf</w:t>
      </w:r>
      <w:proofErr w:type="spellEnd"/>
      <w:r w:rsidR="00A213FB">
        <w:rPr>
          <w:lang w:val="en-GB"/>
        </w:rPr>
        <w:t xml:space="preserve"> (201</w:t>
      </w:r>
      <w:r w:rsidR="005F2C91">
        <w:rPr>
          <w:lang w:val="en-GB"/>
        </w:rPr>
        <w:t>5</w:t>
      </w:r>
      <w:r w:rsidR="00A213FB">
        <w:rPr>
          <w:lang w:val="en-GB"/>
        </w:rPr>
        <w:t>) or</w:t>
      </w:r>
      <w:r w:rsidR="000B53E1">
        <w:rPr>
          <w:lang w:val="en-GB"/>
        </w:rPr>
        <w:t xml:space="preserve"> as</w:t>
      </w:r>
      <w:r w:rsidR="00187D13">
        <w:rPr>
          <w:lang w:val="en-GB"/>
        </w:rPr>
        <w:t xml:space="preserve"> </w:t>
      </w:r>
      <w:r>
        <w:rPr>
          <w:lang w:val="en-GB"/>
        </w:rPr>
        <w:t>First</w:t>
      </w:r>
      <w:r w:rsidR="00187D13">
        <w:rPr>
          <w:lang w:val="en-GB"/>
        </w:rPr>
        <w:t xml:space="preserve"> </w:t>
      </w:r>
      <w:r w:rsidR="00187D13">
        <w:rPr>
          <w:i/>
          <w:lang w:val="en-GB"/>
        </w:rPr>
        <w:t>et al</w:t>
      </w:r>
      <w:r w:rsidR="00424C45">
        <w:rPr>
          <w:lang w:val="en-GB"/>
        </w:rPr>
        <w:t xml:space="preserve"> (</w:t>
      </w:r>
      <w:r>
        <w:rPr>
          <w:lang w:val="en-GB"/>
        </w:rPr>
        <w:t>2017</w:t>
      </w:r>
      <w:r w:rsidR="00187D13">
        <w:rPr>
          <w:lang w:val="en-GB"/>
        </w:rPr>
        <w:t xml:space="preserve">). Examples of references are shown below. Leave </w:t>
      </w:r>
      <w:r w:rsidR="003340CB">
        <w:rPr>
          <w:lang w:val="en-GB"/>
        </w:rPr>
        <w:t xml:space="preserve">a blank line above the list of references, </w:t>
      </w:r>
      <w:r w:rsidR="00187D13">
        <w:rPr>
          <w:lang w:val="en-GB"/>
        </w:rPr>
        <w:t xml:space="preserve">and </w:t>
      </w:r>
      <w:r w:rsidR="003340CB">
        <w:rPr>
          <w:lang w:val="en-GB"/>
        </w:rPr>
        <w:t>also above the acknowledgements</w:t>
      </w:r>
      <w:r w:rsidR="00187D13">
        <w:rPr>
          <w:lang w:val="en-GB"/>
        </w:rPr>
        <w:t>.</w:t>
      </w:r>
    </w:p>
    <w:p w:rsidR="008D4A60" w:rsidRDefault="008D4A60">
      <w:pPr>
        <w:tabs>
          <w:tab w:val="left" w:pos="567"/>
        </w:tabs>
        <w:jc w:val="both"/>
        <w:rPr>
          <w:lang w:val="en-GB"/>
        </w:rPr>
      </w:pPr>
    </w:p>
    <w:p w:rsidR="002D7FEF" w:rsidRDefault="002D7FEF">
      <w:pPr>
        <w:tabs>
          <w:tab w:val="left" w:pos="567"/>
        </w:tabs>
        <w:jc w:val="both"/>
        <w:rPr>
          <w:lang w:val="en-GB"/>
        </w:rPr>
      </w:pPr>
    </w:p>
    <w:p w:rsidR="008D4A60" w:rsidRDefault="008D4A60">
      <w:pPr>
        <w:tabs>
          <w:tab w:val="left" w:pos="567"/>
        </w:tabs>
        <w:jc w:val="both"/>
        <w:rPr>
          <w:lang w:val="en-GB"/>
        </w:rPr>
      </w:pPr>
    </w:p>
    <w:p w:rsidR="002D7FEF" w:rsidRDefault="002D7FEF">
      <w:pPr>
        <w:tabs>
          <w:tab w:val="left" w:pos="567"/>
        </w:tabs>
        <w:jc w:val="both"/>
        <w:rPr>
          <w:lang w:val="en-GB"/>
        </w:rPr>
      </w:pPr>
      <w:r w:rsidRPr="002D7FEF">
        <w:rPr>
          <w:lang w:val="en-GB"/>
        </w:rPr>
        <w:t>Table 1.</w:t>
      </w:r>
      <w:r>
        <w:rPr>
          <w:lang w:val="en-GB"/>
        </w:rPr>
        <w:t xml:space="preserve"> Comparison between theoretical</w:t>
      </w:r>
    </w:p>
    <w:p w:rsidR="008D4A60" w:rsidRDefault="002D7FEF">
      <w:pPr>
        <w:tabs>
          <w:tab w:val="left" w:pos="567"/>
        </w:tabs>
        <w:jc w:val="both"/>
        <w:rPr>
          <w:lang w:val="en-GB"/>
        </w:rPr>
      </w:pPr>
      <w:proofErr w:type="gramStart"/>
      <w:r w:rsidRPr="002D7FEF">
        <w:rPr>
          <w:lang w:val="en-GB"/>
        </w:rPr>
        <w:t>predictions</w:t>
      </w:r>
      <w:proofErr w:type="gramEnd"/>
      <w:r w:rsidRPr="002D7FEF">
        <w:rPr>
          <w:lang w:val="en-GB"/>
        </w:rPr>
        <w:t xml:space="preserve"> and experimental measurements.</w:t>
      </w:r>
    </w:p>
    <w:p w:rsidR="002D7FEF" w:rsidRDefault="002D7FEF">
      <w:pPr>
        <w:tabs>
          <w:tab w:val="left" w:pos="567"/>
        </w:tabs>
        <w:jc w:val="both"/>
        <w:rPr>
          <w:lang w:val="en-GB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"/>
        <w:gridCol w:w="1553"/>
        <w:gridCol w:w="1553"/>
      </w:tblGrid>
      <w:tr w:rsidR="002D7FEF" w:rsidTr="002D7FEF">
        <w:tc>
          <w:tcPr>
            <w:tcW w:w="863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eastAsia="en-GB"/>
              </w:rPr>
            </w:pPr>
            <w:r>
              <w:rPr>
                <w:lang w:val="en-GB" w:eastAsia="en-GB"/>
              </w:rPr>
              <w:t>Month</w:t>
            </w:r>
          </w:p>
        </w:tc>
        <w:tc>
          <w:tcPr>
            <w:tcW w:w="1553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eastAsia="en-GB"/>
              </w:rPr>
            </w:pPr>
            <w:r>
              <w:rPr>
                <w:lang w:val="en-GB" w:eastAsia="en-GB"/>
              </w:rPr>
              <w:t>Measured density (</w:t>
            </w:r>
            <w:r>
              <w:rPr>
                <w:rFonts w:ascii="Symbol" w:eastAsia="Symbol" w:hAnsi="Symbol" w:cs="Symbol"/>
                <w:lang w:val="en-GB" w:eastAsia="en-GB"/>
              </w:rPr>
              <w:t></w:t>
            </w:r>
            <w:r>
              <w:rPr>
                <w:lang w:val="en-GB" w:eastAsia="en-GB"/>
              </w:rPr>
              <w:t>g/m</w:t>
            </w:r>
            <w:r>
              <w:rPr>
                <w:position w:val="6"/>
                <w:lang w:val="en-GB" w:eastAsia="en-GB"/>
              </w:rPr>
              <w:t>3</w:t>
            </w:r>
            <w:r>
              <w:rPr>
                <w:lang w:val="en-GB" w:eastAsia="en-GB"/>
              </w:rPr>
              <w:t>)</w:t>
            </w:r>
          </w:p>
        </w:tc>
        <w:tc>
          <w:tcPr>
            <w:tcW w:w="1553" w:type="dxa"/>
            <w:tcBorders>
              <w:top w:val="single" w:sz="12" w:space="0" w:color="808080"/>
              <w:left w:val="nil"/>
              <w:bottom w:val="single" w:sz="6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eastAsia="en-GB"/>
              </w:rPr>
            </w:pPr>
            <w:r>
              <w:rPr>
                <w:lang w:val="en-GB" w:eastAsia="en-GB"/>
              </w:rPr>
              <w:t>Predicted density (</w:t>
            </w:r>
            <w:r>
              <w:rPr>
                <w:rFonts w:ascii="Symbol" w:eastAsia="Symbol" w:hAnsi="Symbol" w:cs="Symbol"/>
                <w:lang w:val="en-GB" w:eastAsia="en-GB"/>
              </w:rPr>
              <w:t></w:t>
            </w:r>
            <w:r>
              <w:rPr>
                <w:lang w:val="en-GB" w:eastAsia="en-GB"/>
              </w:rPr>
              <w:t>g/m</w:t>
            </w:r>
            <w:r>
              <w:rPr>
                <w:position w:val="6"/>
                <w:lang w:val="en-GB" w:eastAsia="en-GB"/>
              </w:rPr>
              <w:t>3</w:t>
            </w:r>
            <w:r>
              <w:rPr>
                <w:lang w:val="en-GB" w:eastAsia="en-GB"/>
              </w:rPr>
              <w:t>)</w:t>
            </w:r>
          </w:p>
        </w:tc>
      </w:tr>
      <w:tr w:rsidR="002D7FEF" w:rsidTr="002D7FEF">
        <w:tc>
          <w:tcPr>
            <w:tcW w:w="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January</w:t>
            </w:r>
          </w:p>
        </w:tc>
        <w:tc>
          <w:tcPr>
            <w:tcW w:w="1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0.4</w:t>
            </w:r>
          </w:p>
        </w:tc>
        <w:tc>
          <w:tcPr>
            <w:tcW w:w="15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121</w:t>
            </w:r>
          </w:p>
        </w:tc>
      </w:tr>
      <w:tr w:rsidR="002D7FEF" w:rsidTr="002D7FEF">
        <w:tc>
          <w:tcPr>
            <w:tcW w:w="863" w:type="dxa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June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val="en-GB" w:eastAsia="en-GB"/>
              </w:rPr>
            </w:pPr>
            <w:r>
              <w:rPr>
                <w:lang w:val="en-GB" w:eastAsia="en-GB"/>
              </w:rPr>
              <w:t>2.4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FEF" w:rsidRDefault="002D7FEF">
            <w:pPr>
              <w:tabs>
                <w:tab w:val="left" w:pos="567"/>
              </w:tabs>
              <w:jc w:val="center"/>
              <w:rPr>
                <w:lang w:eastAsia="en-GB"/>
              </w:rPr>
            </w:pPr>
            <w:r>
              <w:rPr>
                <w:lang w:val="en-GB" w:eastAsia="en-GB"/>
              </w:rPr>
              <w:t>1.528</w:t>
            </w:r>
            <w:r>
              <w:rPr>
                <w:rFonts w:ascii="Symbol" w:eastAsia="Symbol" w:hAnsi="Symbol" w:cs="Symbol"/>
                <w:lang w:val="en-GB" w:eastAsia="en-GB"/>
              </w:rPr>
              <w:t></w:t>
            </w:r>
            <w:r>
              <w:rPr>
                <w:lang w:val="en-GB" w:eastAsia="en-GB"/>
              </w:rPr>
              <w:t>10</w:t>
            </w:r>
            <w:r>
              <w:rPr>
                <w:vertAlign w:val="superscript"/>
                <w:lang w:val="en-GB" w:eastAsia="en-GB"/>
              </w:rPr>
              <w:t>4</w:t>
            </w:r>
          </w:p>
        </w:tc>
      </w:tr>
    </w:tbl>
    <w:p w:rsidR="008D4A60" w:rsidRDefault="008D4A60">
      <w:pPr>
        <w:tabs>
          <w:tab w:val="left" w:pos="567"/>
        </w:tabs>
        <w:jc w:val="both"/>
        <w:rPr>
          <w:lang w:val="en-GB"/>
        </w:rPr>
      </w:pPr>
    </w:p>
    <w:p w:rsidR="008D4A60" w:rsidRDefault="008D4A60">
      <w:pPr>
        <w:tabs>
          <w:tab w:val="left" w:pos="567"/>
        </w:tabs>
        <w:jc w:val="both"/>
        <w:rPr>
          <w:lang w:val="en-GB"/>
        </w:rPr>
      </w:pPr>
    </w:p>
    <w:p w:rsidR="002D7FEF" w:rsidRDefault="002D7FEF">
      <w:pPr>
        <w:tabs>
          <w:tab w:val="left" w:pos="567"/>
        </w:tabs>
        <w:jc w:val="both"/>
        <w:rPr>
          <w:lang w:val="en-GB"/>
        </w:rPr>
      </w:pPr>
    </w:p>
    <w:p w:rsidR="008D4A60" w:rsidRDefault="002D7FEF" w:rsidP="002D7FEF">
      <w:pPr>
        <w:tabs>
          <w:tab w:val="left" w:pos="567"/>
          <w:tab w:val="left" w:pos="5670"/>
        </w:tabs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8D4A60" w:rsidRPr="008D4A60">
        <w:rPr>
          <w:lang w:val="en-GB"/>
        </w:rPr>
        <w:t xml:space="preserve">Figure 1. </w:t>
      </w:r>
      <w:r w:rsidR="008D4A60">
        <w:rPr>
          <w:lang w:val="en-GB"/>
        </w:rPr>
        <w:t>T</w:t>
      </w:r>
      <w:r w:rsidR="008D4A60" w:rsidRPr="008D4A60">
        <w:rPr>
          <w:lang w:val="en-GB"/>
        </w:rPr>
        <w:t>heory and experimental data</w:t>
      </w:r>
    </w:p>
    <w:p w:rsidR="008D4A60" w:rsidRDefault="008D4A60">
      <w:pPr>
        <w:tabs>
          <w:tab w:val="left" w:pos="567"/>
        </w:tabs>
        <w:jc w:val="both"/>
        <w:rPr>
          <w:lang w:val="en-GB"/>
        </w:rPr>
      </w:pPr>
    </w:p>
    <w:p w:rsidR="009A3DFE" w:rsidRPr="009A3DFE" w:rsidRDefault="009A3DFE">
      <w:pPr>
        <w:tabs>
          <w:tab w:val="left" w:pos="567"/>
        </w:tabs>
        <w:jc w:val="both"/>
        <w:rPr>
          <w:b/>
          <w:lang w:val="en-GB"/>
        </w:rPr>
      </w:pPr>
      <w:r w:rsidRPr="009A3DFE">
        <w:rPr>
          <w:b/>
          <w:lang w:val="en-GB"/>
        </w:rPr>
        <w:t>Abstract review</w:t>
      </w:r>
    </w:p>
    <w:p w:rsidR="00187D13" w:rsidRPr="00AA172D" w:rsidRDefault="00187D13" w:rsidP="00AA172D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lang w:val="en-GB"/>
        </w:rPr>
      </w:pPr>
      <w:r w:rsidRPr="00AA172D">
        <w:rPr>
          <w:lang w:val="en-GB"/>
        </w:rPr>
        <w:t xml:space="preserve">The abstracts </w:t>
      </w:r>
      <w:r w:rsidR="009053FA" w:rsidRPr="00AA172D">
        <w:rPr>
          <w:lang w:val="en-GB"/>
        </w:rPr>
        <w:t xml:space="preserve">will be reviewed by </w:t>
      </w:r>
      <w:r w:rsidR="006E7510" w:rsidRPr="00AA172D">
        <w:rPr>
          <w:lang w:val="en-GB"/>
        </w:rPr>
        <w:t>members of the Conference Program</w:t>
      </w:r>
      <w:r w:rsidRPr="00AA172D">
        <w:rPr>
          <w:lang w:val="en-GB"/>
        </w:rPr>
        <w:t>.</w:t>
      </w:r>
    </w:p>
    <w:p w:rsidR="000B53E1" w:rsidRPr="00AA172D" w:rsidRDefault="009053FA" w:rsidP="00AA172D">
      <w:pPr>
        <w:pStyle w:val="Prrafodelista"/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lang w:val="en-GB"/>
        </w:rPr>
      </w:pPr>
      <w:r w:rsidRPr="00AA172D">
        <w:rPr>
          <w:lang w:val="en-GB"/>
        </w:rPr>
        <w:t xml:space="preserve">Accepted abstracts will be </w:t>
      </w:r>
      <w:r w:rsidR="00660887" w:rsidRPr="00AA172D">
        <w:rPr>
          <w:lang w:val="en-GB"/>
        </w:rPr>
        <w:t>placed</w:t>
      </w:r>
      <w:r w:rsidRPr="00AA172D">
        <w:rPr>
          <w:lang w:val="en-GB"/>
        </w:rPr>
        <w:t xml:space="preserve"> on the conference website and provided to conference attendees. Abstract titles and au</w:t>
      </w:r>
      <w:r w:rsidR="000B53E1" w:rsidRPr="00AA172D">
        <w:rPr>
          <w:lang w:val="en-GB"/>
        </w:rPr>
        <w:t xml:space="preserve">thor lists will be </w:t>
      </w:r>
      <w:r w:rsidR="00AA0543" w:rsidRPr="00AA172D">
        <w:rPr>
          <w:lang w:val="en-GB"/>
        </w:rPr>
        <w:t>listed</w:t>
      </w:r>
      <w:r w:rsidR="000B53E1" w:rsidRPr="00AA172D">
        <w:rPr>
          <w:lang w:val="en-GB"/>
        </w:rPr>
        <w:t xml:space="preserve"> in the</w:t>
      </w:r>
      <w:r w:rsidRPr="00AA172D">
        <w:rPr>
          <w:lang w:val="en-GB"/>
        </w:rPr>
        <w:t xml:space="preserve"> conference handbook.</w:t>
      </w:r>
    </w:p>
    <w:p w:rsidR="006E7510" w:rsidRPr="006E7510" w:rsidRDefault="006E7510">
      <w:pPr>
        <w:tabs>
          <w:tab w:val="left" w:pos="567"/>
        </w:tabs>
        <w:jc w:val="both"/>
        <w:rPr>
          <w:b/>
          <w:lang w:val="en-GB"/>
        </w:rPr>
      </w:pPr>
      <w:r w:rsidRPr="006E7510">
        <w:rPr>
          <w:b/>
          <w:lang w:val="en-GB"/>
        </w:rPr>
        <w:t>Submission procedure</w:t>
      </w:r>
    </w:p>
    <w:p w:rsidR="006E7510" w:rsidRPr="006E7510" w:rsidRDefault="006E7510" w:rsidP="006E7510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en-GB"/>
        </w:rPr>
      </w:pPr>
      <w:r>
        <w:rPr>
          <w:lang w:val="en-GB"/>
        </w:rPr>
        <w:t>Use this</w:t>
      </w:r>
      <w:r w:rsidRPr="006E7510">
        <w:rPr>
          <w:lang w:val="en-GB"/>
        </w:rPr>
        <w:t xml:space="preserve"> template form to prepare your abstract.</w:t>
      </w:r>
    </w:p>
    <w:p w:rsidR="006E7510" w:rsidRPr="006E7510" w:rsidRDefault="006E7510" w:rsidP="006E7510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en-GB"/>
        </w:rPr>
      </w:pPr>
      <w:r>
        <w:rPr>
          <w:lang w:val="en-GB"/>
        </w:rPr>
        <w:t xml:space="preserve">Below the </w:t>
      </w:r>
      <w:r w:rsidR="00416CF7">
        <w:rPr>
          <w:lang w:val="en-GB"/>
        </w:rPr>
        <w:t xml:space="preserve">line of </w:t>
      </w:r>
      <w:r w:rsidR="00DC2AA6">
        <w:rPr>
          <w:lang w:val="en-GB"/>
        </w:rPr>
        <w:t>k</w:t>
      </w:r>
      <w:r>
        <w:rPr>
          <w:lang w:val="en-GB"/>
        </w:rPr>
        <w:t>eywords, write</w:t>
      </w:r>
      <w:r w:rsidRPr="006E7510">
        <w:rPr>
          <w:lang w:val="en-GB"/>
        </w:rPr>
        <w:t xml:space="preserve"> up to three conference topics </w:t>
      </w:r>
      <w:r>
        <w:rPr>
          <w:lang w:val="en-GB"/>
        </w:rPr>
        <w:t xml:space="preserve">associated </w:t>
      </w:r>
      <w:r w:rsidRPr="006E7510">
        <w:rPr>
          <w:lang w:val="en-GB"/>
        </w:rPr>
        <w:t>to the work (Ex. 2.4, 1.6, 3.5). See the Topic list</w:t>
      </w:r>
      <w:r>
        <w:rPr>
          <w:lang w:val="en-GB"/>
        </w:rPr>
        <w:t xml:space="preserve"> in </w:t>
      </w:r>
      <w:r w:rsidR="009F1562">
        <w:rPr>
          <w:lang w:val="en-GB"/>
        </w:rPr>
        <w:t xml:space="preserve">the </w:t>
      </w:r>
      <w:r>
        <w:rPr>
          <w:lang w:val="en-GB"/>
        </w:rPr>
        <w:t>conference website.</w:t>
      </w:r>
    </w:p>
    <w:p w:rsidR="006E7510" w:rsidRPr="006E7510" w:rsidRDefault="009F1562" w:rsidP="006E7510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en-GB"/>
        </w:rPr>
      </w:pPr>
      <w:r>
        <w:rPr>
          <w:lang w:val="en-GB"/>
        </w:rPr>
        <w:t>During</w:t>
      </w:r>
      <w:r w:rsidR="006E7510" w:rsidRPr="006E7510">
        <w:rPr>
          <w:lang w:val="en-GB"/>
        </w:rPr>
        <w:t xml:space="preserve"> the submission </w:t>
      </w:r>
      <w:r w:rsidRPr="006E7510">
        <w:rPr>
          <w:lang w:val="en-GB"/>
        </w:rPr>
        <w:t xml:space="preserve">process </w:t>
      </w:r>
      <w:r>
        <w:rPr>
          <w:lang w:val="en-GB"/>
        </w:rPr>
        <w:t>c</w:t>
      </w:r>
      <w:r w:rsidRPr="006E7510">
        <w:rPr>
          <w:lang w:val="en-GB"/>
        </w:rPr>
        <w:t>ho</w:t>
      </w:r>
      <w:r>
        <w:rPr>
          <w:lang w:val="en-GB"/>
        </w:rPr>
        <w:t>o</w:t>
      </w:r>
      <w:r w:rsidRPr="006E7510">
        <w:rPr>
          <w:lang w:val="en-GB"/>
        </w:rPr>
        <w:t xml:space="preserve">se </w:t>
      </w:r>
      <w:r w:rsidR="006E7510" w:rsidRPr="006E7510">
        <w:rPr>
          <w:lang w:val="en-GB"/>
        </w:rPr>
        <w:t xml:space="preserve">your preference </w:t>
      </w:r>
      <w:r>
        <w:rPr>
          <w:lang w:val="en-GB"/>
        </w:rPr>
        <w:t>for presentation:</w:t>
      </w:r>
      <w:r w:rsidR="006E7510" w:rsidRPr="006E7510">
        <w:rPr>
          <w:lang w:val="en-GB"/>
        </w:rPr>
        <w:t xml:space="preserve"> Oral, Poster or Any</w:t>
      </w:r>
      <w:r w:rsidR="006E7510">
        <w:rPr>
          <w:lang w:val="en-GB"/>
        </w:rPr>
        <w:t>.</w:t>
      </w:r>
    </w:p>
    <w:p w:rsidR="006E7510" w:rsidRDefault="006E7510" w:rsidP="006E7510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en-GB"/>
        </w:rPr>
      </w:pPr>
      <w:r w:rsidRPr="006E7510">
        <w:rPr>
          <w:lang w:val="en-GB"/>
        </w:rPr>
        <w:t xml:space="preserve">In case of several submissions from the same research group, please indicate the order of preference (1, 2, 2, </w:t>
      </w:r>
      <w:proofErr w:type="gramStart"/>
      <w:r w:rsidRPr="006E7510">
        <w:rPr>
          <w:lang w:val="en-GB"/>
        </w:rPr>
        <w:t>3</w:t>
      </w:r>
      <w:proofErr w:type="gramEnd"/>
      <w:r w:rsidRPr="006E7510">
        <w:rPr>
          <w:lang w:val="en-GB"/>
        </w:rPr>
        <w:t>) for oral presentation. Note that in case of equal preference the same number can be used for more than one abstract.</w:t>
      </w:r>
    </w:p>
    <w:p w:rsidR="006E7510" w:rsidRDefault="00DC2AA6" w:rsidP="006E7510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en-GB"/>
        </w:rPr>
      </w:pPr>
      <w:r>
        <w:rPr>
          <w:lang w:val="en-GB"/>
        </w:rPr>
        <w:t>There will a small number of oral presentations. P</w:t>
      </w:r>
      <w:r w:rsidR="006E7510" w:rsidRPr="005B4DBB">
        <w:rPr>
          <w:lang w:val="en-GB"/>
        </w:rPr>
        <w:t>articipants should not make requests for oral presentation of several papers. We recommend submitting only the most general paper for oral and the others for poster presentation.</w:t>
      </w:r>
    </w:p>
    <w:p w:rsidR="009F1562" w:rsidRDefault="009F1562" w:rsidP="006E7510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en-GB"/>
        </w:rPr>
      </w:pPr>
      <w:r>
        <w:rPr>
          <w:lang w:val="en-GB"/>
        </w:rPr>
        <w:t xml:space="preserve">Please, submit the abstract in </w:t>
      </w:r>
      <w:r>
        <w:rPr>
          <w:b/>
          <w:lang w:val="en-GB"/>
        </w:rPr>
        <w:t xml:space="preserve">pdf format </w:t>
      </w:r>
      <w:r>
        <w:rPr>
          <w:lang w:val="en-GB"/>
        </w:rPr>
        <w:t xml:space="preserve">through the </w:t>
      </w:r>
      <w:r w:rsidR="00AA172D">
        <w:rPr>
          <w:lang w:val="en-GB"/>
        </w:rPr>
        <w:t>RICTA</w:t>
      </w:r>
      <w:r>
        <w:rPr>
          <w:lang w:val="en-GB"/>
        </w:rPr>
        <w:t>2018 website (</w:t>
      </w:r>
      <w:hyperlink r:id="rId9" w:history="1">
        <w:r w:rsidR="00AA172D" w:rsidRPr="007B4D0C">
          <w:rPr>
            <w:rStyle w:val="Hipervnculo"/>
            <w:lang w:val="en-GB"/>
          </w:rPr>
          <w:t>www.dfmf.uned.es/RICTA2018</w:t>
        </w:r>
      </w:hyperlink>
      <w:r>
        <w:rPr>
          <w:lang w:val="en-GB"/>
        </w:rPr>
        <w:t xml:space="preserve">). The deadline for abstract submission is </w:t>
      </w:r>
      <w:bookmarkStart w:id="0" w:name="_GoBack"/>
      <w:bookmarkEnd w:id="0"/>
      <w:r w:rsidR="005B512C">
        <w:rPr>
          <w:b/>
          <w:lang w:val="en-GB"/>
        </w:rPr>
        <w:t>April</w:t>
      </w:r>
      <w:r>
        <w:rPr>
          <w:b/>
          <w:lang w:val="en-GB"/>
        </w:rPr>
        <w:t xml:space="preserve"> </w:t>
      </w:r>
      <w:r w:rsidR="005B512C">
        <w:rPr>
          <w:b/>
          <w:lang w:val="en-GB"/>
        </w:rPr>
        <w:t xml:space="preserve">3, </w:t>
      </w:r>
      <w:r>
        <w:rPr>
          <w:b/>
          <w:lang w:val="en-GB"/>
        </w:rPr>
        <w:t>2018</w:t>
      </w:r>
      <w:r>
        <w:rPr>
          <w:lang w:val="en-GB"/>
        </w:rPr>
        <w:t>.</w:t>
      </w:r>
    </w:p>
    <w:p w:rsidR="009F1562" w:rsidRDefault="009F1562" w:rsidP="006E7510">
      <w:pPr>
        <w:pStyle w:val="Prrafodelista"/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lang w:val="en-GB"/>
        </w:rPr>
      </w:pPr>
      <w:r w:rsidRPr="009F1562">
        <w:rPr>
          <w:b/>
          <w:lang w:val="en-GB"/>
        </w:rPr>
        <w:t>Late poster</w:t>
      </w:r>
      <w:r>
        <w:rPr>
          <w:b/>
          <w:lang w:val="en-GB"/>
        </w:rPr>
        <w:t>s</w:t>
      </w:r>
      <w:r>
        <w:rPr>
          <w:lang w:val="en-GB"/>
        </w:rPr>
        <w:t xml:space="preserve"> (work in progress) can be submitted until </w:t>
      </w:r>
      <w:r w:rsidR="005B512C">
        <w:rPr>
          <w:b/>
          <w:lang w:val="en-GB"/>
        </w:rPr>
        <w:t>May 26,</w:t>
      </w:r>
      <w:r w:rsidRPr="009F1562">
        <w:rPr>
          <w:b/>
          <w:lang w:val="en-GB"/>
        </w:rPr>
        <w:t xml:space="preserve"> 2018</w:t>
      </w:r>
      <w:r>
        <w:rPr>
          <w:lang w:val="en-GB"/>
        </w:rPr>
        <w:t>.</w:t>
      </w:r>
    </w:p>
    <w:p w:rsidR="00187D13" w:rsidRDefault="00187D13">
      <w:pPr>
        <w:rPr>
          <w:sz w:val="22"/>
          <w:lang w:val="en-GB"/>
        </w:rPr>
      </w:pPr>
    </w:p>
    <w:p w:rsidR="00187D13" w:rsidRDefault="00187D13">
      <w:pPr>
        <w:jc w:val="both"/>
        <w:rPr>
          <w:lang w:val="en-GB"/>
        </w:rPr>
      </w:pPr>
      <w:r>
        <w:rPr>
          <w:lang w:val="en-GB"/>
        </w:rPr>
        <w:t>This work was supported by the National Council for Aer</w:t>
      </w:r>
      <w:r w:rsidR="006E7510">
        <w:rPr>
          <w:lang w:val="en-GB"/>
        </w:rPr>
        <w:t xml:space="preserve">osol Research under grant </w:t>
      </w:r>
      <w:r w:rsidR="005F2C91">
        <w:rPr>
          <w:lang w:val="en-GB"/>
        </w:rPr>
        <w:t>R</w:t>
      </w:r>
      <w:r w:rsidR="006E7510">
        <w:rPr>
          <w:lang w:val="en-GB"/>
        </w:rPr>
        <w:t>T/</w:t>
      </w:r>
      <w:r w:rsidR="005F2C91">
        <w:rPr>
          <w:lang w:val="en-GB"/>
        </w:rPr>
        <w:t>1212</w:t>
      </w:r>
      <w:r w:rsidR="005D64D3">
        <w:rPr>
          <w:lang w:val="en-GB"/>
        </w:rPr>
        <w:t>.</w:t>
      </w:r>
    </w:p>
    <w:p w:rsidR="00187D13" w:rsidRDefault="00187D13">
      <w:pPr>
        <w:jc w:val="both"/>
        <w:rPr>
          <w:lang w:val="en-GB"/>
        </w:rPr>
      </w:pPr>
    </w:p>
    <w:p w:rsidR="002D7FEF" w:rsidRPr="00AA172D" w:rsidRDefault="002D7FEF" w:rsidP="002D7FEF">
      <w:pPr>
        <w:pStyle w:val="Prrafodelista"/>
        <w:numPr>
          <w:ilvl w:val="0"/>
          <w:numId w:val="11"/>
        </w:numPr>
        <w:ind w:left="284" w:hanging="284"/>
        <w:jc w:val="both"/>
        <w:rPr>
          <w:lang w:val="en-GB"/>
        </w:rPr>
      </w:pPr>
      <w:r>
        <w:rPr>
          <w:lang w:val="en-GB"/>
        </w:rPr>
        <w:t>Book</w:t>
      </w:r>
      <w:r w:rsidRPr="00AA172D">
        <w:rPr>
          <w:lang w:val="en-GB"/>
        </w:rPr>
        <w:t xml:space="preserve">, </w:t>
      </w:r>
      <w:r>
        <w:rPr>
          <w:lang w:val="en-GB"/>
        </w:rPr>
        <w:t>A</w:t>
      </w:r>
      <w:r w:rsidRPr="00AA172D">
        <w:rPr>
          <w:lang w:val="en-GB"/>
        </w:rPr>
        <w:t>. (200</w:t>
      </w:r>
      <w:r>
        <w:rPr>
          <w:lang w:val="en-GB"/>
        </w:rPr>
        <w:t>4</w:t>
      </w:r>
      <w:r w:rsidRPr="00AA172D">
        <w:rPr>
          <w:lang w:val="en-GB"/>
        </w:rPr>
        <w:t xml:space="preserve">) </w:t>
      </w:r>
      <w:r>
        <w:rPr>
          <w:i/>
          <w:lang w:val="en-GB"/>
        </w:rPr>
        <w:t>A</w:t>
      </w:r>
      <w:r w:rsidRPr="00AA172D">
        <w:rPr>
          <w:i/>
          <w:lang w:val="en-GB"/>
        </w:rPr>
        <w:t xml:space="preserve">erosol </w:t>
      </w:r>
      <w:r>
        <w:rPr>
          <w:i/>
          <w:lang w:val="en-GB"/>
        </w:rPr>
        <w:t>Book</w:t>
      </w:r>
      <w:r w:rsidRPr="00AA172D">
        <w:rPr>
          <w:lang w:val="en-GB"/>
        </w:rPr>
        <w:t xml:space="preserve">, </w:t>
      </w:r>
      <w:r w:rsidR="005F2C91">
        <w:rPr>
          <w:lang w:val="en-GB"/>
        </w:rPr>
        <w:t>Bilbao</w:t>
      </w:r>
      <w:r w:rsidRPr="00AA172D">
        <w:rPr>
          <w:lang w:val="en-GB"/>
        </w:rPr>
        <w:t xml:space="preserve"> University Press.</w:t>
      </w:r>
    </w:p>
    <w:p w:rsidR="00424C45" w:rsidRPr="00AA172D" w:rsidRDefault="002D7FEF" w:rsidP="00AA172D">
      <w:pPr>
        <w:pStyle w:val="Prrafodelista"/>
        <w:numPr>
          <w:ilvl w:val="0"/>
          <w:numId w:val="11"/>
        </w:numPr>
        <w:ind w:left="284" w:hanging="284"/>
        <w:jc w:val="both"/>
        <w:rPr>
          <w:lang w:val="en-GB"/>
        </w:rPr>
      </w:pPr>
      <w:r>
        <w:rPr>
          <w:lang w:val="en-GB"/>
        </w:rPr>
        <w:t>First</w:t>
      </w:r>
      <w:r w:rsidR="00424C45" w:rsidRPr="00AA172D">
        <w:rPr>
          <w:lang w:val="en-GB"/>
        </w:rPr>
        <w:t xml:space="preserve">, </w:t>
      </w:r>
      <w:r>
        <w:rPr>
          <w:lang w:val="en-GB"/>
        </w:rPr>
        <w:t>J.L</w:t>
      </w:r>
      <w:r w:rsidR="00424C45" w:rsidRPr="00AA172D">
        <w:rPr>
          <w:lang w:val="en-GB"/>
        </w:rPr>
        <w:t xml:space="preserve">., </w:t>
      </w:r>
      <w:r>
        <w:rPr>
          <w:lang w:val="en-GB"/>
        </w:rPr>
        <w:t>Second</w:t>
      </w:r>
      <w:r w:rsidR="00424C45" w:rsidRPr="00AA172D">
        <w:rPr>
          <w:lang w:val="en-GB"/>
        </w:rPr>
        <w:t>, P.</w:t>
      </w:r>
      <w:r>
        <w:rPr>
          <w:lang w:val="en-GB"/>
        </w:rPr>
        <w:t>L.</w:t>
      </w:r>
      <w:r w:rsidR="00A213FB" w:rsidRPr="00AA172D">
        <w:rPr>
          <w:lang w:val="en-GB"/>
        </w:rPr>
        <w:t xml:space="preserve">, </w:t>
      </w:r>
      <w:r>
        <w:rPr>
          <w:lang w:val="en-GB"/>
        </w:rPr>
        <w:t>Third</w:t>
      </w:r>
      <w:r w:rsidR="00A213FB" w:rsidRPr="00AA172D">
        <w:rPr>
          <w:lang w:val="en-GB"/>
        </w:rPr>
        <w:t xml:space="preserve">, </w:t>
      </w:r>
      <w:r>
        <w:rPr>
          <w:lang w:val="en-GB"/>
        </w:rPr>
        <w:t>J.C.</w:t>
      </w:r>
      <w:r w:rsidR="00A213FB" w:rsidRPr="00AA172D">
        <w:rPr>
          <w:lang w:val="en-GB"/>
        </w:rPr>
        <w:t xml:space="preserve"> (</w:t>
      </w:r>
      <w:r>
        <w:rPr>
          <w:lang w:val="en-GB"/>
        </w:rPr>
        <w:t>2017</w:t>
      </w:r>
      <w:r w:rsidR="00AF4AE5" w:rsidRPr="00AA172D">
        <w:rPr>
          <w:lang w:val="en-GB"/>
        </w:rPr>
        <w:t>)</w:t>
      </w:r>
      <w:r w:rsidR="00424C45" w:rsidRPr="00AA172D">
        <w:rPr>
          <w:lang w:val="en-GB"/>
        </w:rPr>
        <w:t xml:space="preserve"> </w:t>
      </w:r>
      <w:r>
        <w:rPr>
          <w:i/>
          <w:lang w:val="en-GB"/>
        </w:rPr>
        <w:t xml:space="preserve">Journal of Aerosol </w:t>
      </w:r>
      <w:r w:rsidRPr="002D7FEF">
        <w:rPr>
          <w:b/>
          <w:lang w:val="en-GB"/>
        </w:rPr>
        <w:t>45</w:t>
      </w:r>
      <w:r w:rsidRPr="002D7FEF">
        <w:rPr>
          <w:lang w:val="en-GB"/>
        </w:rPr>
        <w:t>, 318</w:t>
      </w:r>
      <w:r>
        <w:rPr>
          <w:lang w:val="en-GB"/>
        </w:rPr>
        <w:t>-330</w:t>
      </w:r>
      <w:r w:rsidR="00AF4AE5" w:rsidRPr="00AA172D">
        <w:rPr>
          <w:lang w:val="en-GB"/>
        </w:rPr>
        <w:t>.</w:t>
      </w:r>
      <w:r w:rsidR="00E50BAE" w:rsidRPr="00AA172D">
        <w:rPr>
          <w:i/>
          <w:lang w:val="en-GB"/>
        </w:rPr>
        <w:t xml:space="preserve"> </w:t>
      </w:r>
    </w:p>
    <w:p w:rsidR="007876B8" w:rsidRPr="00AA172D" w:rsidRDefault="005F2C91" w:rsidP="00AA172D">
      <w:pPr>
        <w:pStyle w:val="Prrafodelista"/>
        <w:numPr>
          <w:ilvl w:val="0"/>
          <w:numId w:val="11"/>
        </w:numPr>
        <w:ind w:left="284" w:hanging="284"/>
        <w:jc w:val="both"/>
        <w:rPr>
          <w:lang w:val="en-GB"/>
        </w:rPr>
      </w:pPr>
      <w:r>
        <w:rPr>
          <w:lang w:val="en-GB"/>
        </w:rPr>
        <w:t>Proc</w:t>
      </w:r>
      <w:r w:rsidR="007876B8" w:rsidRPr="00AA172D">
        <w:rPr>
          <w:lang w:val="en-GB"/>
        </w:rPr>
        <w:t xml:space="preserve">, </w:t>
      </w:r>
      <w:r>
        <w:rPr>
          <w:lang w:val="en-GB"/>
        </w:rPr>
        <w:t>E</w:t>
      </w:r>
      <w:r w:rsidR="007876B8" w:rsidRPr="00AA172D">
        <w:rPr>
          <w:lang w:val="en-GB"/>
        </w:rPr>
        <w:t>.</w:t>
      </w:r>
      <w:r w:rsidR="00A213FB" w:rsidRPr="00AA172D">
        <w:rPr>
          <w:lang w:val="en-GB"/>
        </w:rPr>
        <w:t xml:space="preserve"> </w:t>
      </w:r>
      <w:r>
        <w:rPr>
          <w:lang w:val="en-GB"/>
        </w:rPr>
        <w:t>&amp;</w:t>
      </w:r>
      <w:r w:rsidR="007876B8" w:rsidRPr="00AA172D">
        <w:rPr>
          <w:lang w:val="en-GB"/>
        </w:rPr>
        <w:t xml:space="preserve"> </w:t>
      </w:r>
      <w:proofErr w:type="spellStart"/>
      <w:r>
        <w:rPr>
          <w:lang w:val="en-GB"/>
        </w:rPr>
        <w:t>Conf</w:t>
      </w:r>
      <w:proofErr w:type="spellEnd"/>
      <w:r w:rsidR="007876B8" w:rsidRPr="00AA172D">
        <w:rPr>
          <w:lang w:val="en-GB"/>
        </w:rPr>
        <w:t xml:space="preserve">, </w:t>
      </w:r>
      <w:r>
        <w:rPr>
          <w:lang w:val="en-GB"/>
        </w:rPr>
        <w:t>T</w:t>
      </w:r>
      <w:r w:rsidR="007876B8" w:rsidRPr="00AA172D">
        <w:rPr>
          <w:lang w:val="en-GB"/>
        </w:rPr>
        <w:t>.</w:t>
      </w:r>
      <w:r w:rsidR="00A213FB" w:rsidRPr="00AA172D">
        <w:rPr>
          <w:lang w:val="en-GB"/>
        </w:rPr>
        <w:t xml:space="preserve"> (201</w:t>
      </w:r>
      <w:r>
        <w:rPr>
          <w:lang w:val="en-GB"/>
        </w:rPr>
        <w:t>5</w:t>
      </w:r>
      <w:r w:rsidR="007876B8" w:rsidRPr="00AA172D">
        <w:rPr>
          <w:lang w:val="en-GB"/>
        </w:rPr>
        <w:t xml:space="preserve">) </w:t>
      </w:r>
      <w:r>
        <w:rPr>
          <w:i/>
          <w:lang w:val="en-GB"/>
        </w:rPr>
        <w:t>Proc. 21</w:t>
      </w:r>
      <w:r>
        <w:rPr>
          <w:i/>
          <w:vertAlign w:val="superscript"/>
          <w:lang w:val="en-GB"/>
        </w:rPr>
        <w:t>st</w:t>
      </w:r>
      <w:r>
        <w:rPr>
          <w:i/>
          <w:lang w:val="en-GB"/>
        </w:rPr>
        <w:t xml:space="preserve"> Int. Conf. on Aerosols,</w:t>
      </w:r>
      <w:r>
        <w:rPr>
          <w:lang w:val="en-GB"/>
        </w:rPr>
        <w:t xml:space="preserve"> World Scientific.</w:t>
      </w:r>
    </w:p>
    <w:sectPr w:rsidR="007876B8" w:rsidRPr="00AA172D" w:rsidSect="00DC2AA6">
      <w:type w:val="continuous"/>
      <w:pgSz w:w="11907" w:h="16840" w:code="9"/>
      <w:pgMar w:top="1134" w:right="1134" w:bottom="1134" w:left="1134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E8" w:rsidRDefault="00A252E8">
      <w:r>
        <w:separator/>
      </w:r>
    </w:p>
  </w:endnote>
  <w:endnote w:type="continuationSeparator" w:id="0">
    <w:p w:rsidR="00A252E8" w:rsidRDefault="00A25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E8" w:rsidRDefault="00A252E8">
      <w:r>
        <w:separator/>
      </w:r>
    </w:p>
  </w:footnote>
  <w:footnote w:type="continuationSeparator" w:id="0">
    <w:p w:rsidR="00A252E8" w:rsidRDefault="00A25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BB" w:rsidRDefault="005B4DBB">
    <w:pPr>
      <w:pStyle w:val="Encabezado"/>
      <w:rPr>
        <w:sz w:val="22"/>
      </w:rPr>
    </w:pPr>
  </w:p>
  <w:p w:rsidR="005B4DBB" w:rsidRDefault="005B4DBB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2791"/>
    <w:multiLevelType w:val="multilevel"/>
    <w:tmpl w:val="4AE0EB1C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E33DDD"/>
    <w:multiLevelType w:val="multilevel"/>
    <w:tmpl w:val="8CBA4D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7B3C11"/>
    <w:multiLevelType w:val="multilevel"/>
    <w:tmpl w:val="91306986"/>
    <w:lvl w:ilvl="0">
      <w:start w:val="1"/>
      <w:numFmt w:val="lowerLetter"/>
      <w:lvlText w:val="%1)"/>
      <w:lvlJc w:val="left"/>
      <w:pPr>
        <w:tabs>
          <w:tab w:val="num" w:pos="567"/>
        </w:tabs>
        <w:ind w:firstLine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F4D5B"/>
    <w:multiLevelType w:val="multilevel"/>
    <w:tmpl w:val="1C228E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AE58EA"/>
    <w:multiLevelType w:val="multilevel"/>
    <w:tmpl w:val="C6BC9A2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2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542E08"/>
    <w:multiLevelType w:val="multilevel"/>
    <w:tmpl w:val="28163B3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8756D3"/>
    <w:multiLevelType w:val="hybridMultilevel"/>
    <w:tmpl w:val="31B6680E"/>
    <w:lvl w:ilvl="0" w:tplc="886A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6728D"/>
    <w:multiLevelType w:val="hybridMultilevel"/>
    <w:tmpl w:val="1CD226E4"/>
    <w:lvl w:ilvl="0" w:tplc="FFFFFFFF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A8041BF"/>
    <w:multiLevelType w:val="hybridMultilevel"/>
    <w:tmpl w:val="EC0C2E10"/>
    <w:lvl w:ilvl="0" w:tplc="886A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6527"/>
    <w:multiLevelType w:val="hybridMultilevel"/>
    <w:tmpl w:val="8CE6F228"/>
    <w:lvl w:ilvl="0" w:tplc="886AC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A5160"/>
    <w:multiLevelType w:val="multilevel"/>
    <w:tmpl w:val="3BF204BA"/>
    <w:lvl w:ilvl="0">
      <w:start w:val="1"/>
      <w:numFmt w:val="lowerLetter"/>
      <w:lvlText w:val="%1)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E1"/>
    <w:rsid w:val="000172FA"/>
    <w:rsid w:val="00042B4F"/>
    <w:rsid w:val="0006783A"/>
    <w:rsid w:val="000936D6"/>
    <w:rsid w:val="000B53E1"/>
    <w:rsid w:val="00160F60"/>
    <w:rsid w:val="001813E6"/>
    <w:rsid w:val="00187D13"/>
    <w:rsid w:val="00191C15"/>
    <w:rsid w:val="00242B57"/>
    <w:rsid w:val="002A731B"/>
    <w:rsid w:val="002C0303"/>
    <w:rsid w:val="002D3D81"/>
    <w:rsid w:val="002D7FEF"/>
    <w:rsid w:val="002F0A3C"/>
    <w:rsid w:val="003340CB"/>
    <w:rsid w:val="00350FAA"/>
    <w:rsid w:val="00357AA2"/>
    <w:rsid w:val="00416CF7"/>
    <w:rsid w:val="00424C45"/>
    <w:rsid w:val="0043486B"/>
    <w:rsid w:val="004B297F"/>
    <w:rsid w:val="004C1579"/>
    <w:rsid w:val="004C6404"/>
    <w:rsid w:val="004E48FE"/>
    <w:rsid w:val="005B4DBB"/>
    <w:rsid w:val="005B512C"/>
    <w:rsid w:val="005C3298"/>
    <w:rsid w:val="005D64D3"/>
    <w:rsid w:val="005E1812"/>
    <w:rsid w:val="005F2C91"/>
    <w:rsid w:val="0060298B"/>
    <w:rsid w:val="00612649"/>
    <w:rsid w:val="00657291"/>
    <w:rsid w:val="00660887"/>
    <w:rsid w:val="00676FA6"/>
    <w:rsid w:val="006E7510"/>
    <w:rsid w:val="00711FFC"/>
    <w:rsid w:val="007876B8"/>
    <w:rsid w:val="0086263B"/>
    <w:rsid w:val="008801FD"/>
    <w:rsid w:val="008A0C64"/>
    <w:rsid w:val="008D4A60"/>
    <w:rsid w:val="009053FA"/>
    <w:rsid w:val="00906906"/>
    <w:rsid w:val="009138A9"/>
    <w:rsid w:val="0092355E"/>
    <w:rsid w:val="009619B9"/>
    <w:rsid w:val="00965706"/>
    <w:rsid w:val="00970506"/>
    <w:rsid w:val="009A3DFE"/>
    <w:rsid w:val="009F1562"/>
    <w:rsid w:val="00A213FB"/>
    <w:rsid w:val="00A252E8"/>
    <w:rsid w:val="00A31520"/>
    <w:rsid w:val="00A36AE1"/>
    <w:rsid w:val="00A45E43"/>
    <w:rsid w:val="00A67075"/>
    <w:rsid w:val="00AA0543"/>
    <w:rsid w:val="00AA172D"/>
    <w:rsid w:val="00AA38AA"/>
    <w:rsid w:val="00AB073D"/>
    <w:rsid w:val="00AC4934"/>
    <w:rsid w:val="00AE7DED"/>
    <w:rsid w:val="00AF4AE5"/>
    <w:rsid w:val="00B03E1E"/>
    <w:rsid w:val="00B11EED"/>
    <w:rsid w:val="00B37AAD"/>
    <w:rsid w:val="00B427B1"/>
    <w:rsid w:val="00B6606E"/>
    <w:rsid w:val="00B8562B"/>
    <w:rsid w:val="00BD2C74"/>
    <w:rsid w:val="00C07B93"/>
    <w:rsid w:val="00CB132F"/>
    <w:rsid w:val="00CB3926"/>
    <w:rsid w:val="00CD71DE"/>
    <w:rsid w:val="00D43D7A"/>
    <w:rsid w:val="00D92F5F"/>
    <w:rsid w:val="00DA02FB"/>
    <w:rsid w:val="00DC2AA6"/>
    <w:rsid w:val="00DD6C67"/>
    <w:rsid w:val="00DE0719"/>
    <w:rsid w:val="00DE4625"/>
    <w:rsid w:val="00E142C8"/>
    <w:rsid w:val="00E50BAE"/>
    <w:rsid w:val="00EB6C6C"/>
    <w:rsid w:val="00EE2A8A"/>
    <w:rsid w:val="00F27A48"/>
    <w:rsid w:val="00F624E1"/>
    <w:rsid w:val="00F756FF"/>
    <w:rsid w:val="00FA43A6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0351417-2C07-4CD6-96C1-66A2574B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Pr>
      <w:sz w:val="22"/>
    </w:rPr>
  </w:style>
  <w:style w:type="character" w:customStyle="1" w:styleId="TextoindependienteCar">
    <w:name w:val="Texto independiente Car"/>
    <w:link w:val="Textoindependiente"/>
    <w:uiPriority w:val="99"/>
    <w:semiHidden/>
    <w:rPr>
      <w:lang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semiHidden/>
    <w:rPr>
      <w:lang w:eastAsia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semiHidden/>
    <w:rPr>
      <w:lang w:eastAsia="es-ES"/>
    </w:rPr>
  </w:style>
  <w:style w:type="character" w:styleId="Hipervnculo">
    <w:name w:val="Hyperlink"/>
    <w:basedOn w:val="Fuentedeprrafopredeter"/>
    <w:unhideWhenUsed/>
    <w:rsid w:val="006E75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E7510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AA17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fmf.uned.es/RICTA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Instructions for abstract preparation for EAC2012</vt:lpstr>
      <vt:lpstr>Instructions for abstract preparation for EAC2012</vt:lpstr>
      <vt:lpstr>Instructions for abstract preparation for EAC2012</vt:lpstr>
    </vt:vector>
  </TitlesOfParts>
  <Company>UGent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abstract preparation for EAC2012</dc:title>
  <dc:creator>Ceama</dc:creator>
  <cp:lastModifiedBy>Usuario de Windows</cp:lastModifiedBy>
  <cp:revision>9</cp:revision>
  <cp:lastPrinted>2004-12-09T08:49:00Z</cp:lastPrinted>
  <dcterms:created xsi:type="dcterms:W3CDTF">2017-02-03T13:26:00Z</dcterms:created>
  <dcterms:modified xsi:type="dcterms:W3CDTF">2018-03-07T16:17:00Z</dcterms:modified>
</cp:coreProperties>
</file>